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spacing w:beforeLines="0" w:afterLines="0" w:line="24" w:lineRule="atLeast"/>
        <w:jc w:val="both"/>
        <w:rPr>
          <w:rFonts w:hint="eastAsia" w:ascii="仿宋_GB2312" w:hAnsi="仿宋_GB2312" w:eastAsia="仿宋_GB2312" w:cs="仿宋_GB2312"/>
          <w:b/>
          <w:bCs w:val="0"/>
          <w:sz w:val="24"/>
          <w:szCs w:val="24"/>
          <w:shd w:val="clear" w:color="auto" w:fill="auto"/>
          <w:lang w:eastAsia="zh-CN"/>
        </w:rPr>
      </w:pPr>
    </w:p>
    <w:p>
      <w:pPr>
        <w:widowControl w:val="0"/>
        <w:numPr>
          <w:ilvl w:val="0"/>
          <w:numId w:val="0"/>
        </w:numPr>
        <w:spacing w:beforeLines="0" w:afterLines="0" w:line="24" w:lineRule="atLeast"/>
        <w:jc w:val="both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 w:val="0"/>
          <w:sz w:val="24"/>
          <w:szCs w:val="24"/>
          <w:shd w:val="clear" w:color="auto" w:fill="auto"/>
          <w:lang w:eastAsia="zh-CN"/>
        </w:rPr>
        <w:t>附三、</w:t>
      </w:r>
    </w:p>
    <w:p>
      <w:pPr>
        <w:spacing w:beforeLines="0" w:afterLines="0" w:line="24" w:lineRule="atLeast"/>
        <w:ind w:firstLine="560" w:firstLineChars="200"/>
        <w:jc w:val="center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余斌简历</w:t>
      </w:r>
    </w:p>
    <w:bookmarkEnd w:id="0"/>
    <w:p>
      <w:pPr>
        <w:spacing w:beforeLines="0" w:afterLines="0" w:line="24" w:lineRule="atLeast"/>
        <w:ind w:firstLine="560" w:firstLineChars="200"/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余斌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男，汉族，湖南平江人，1968年4月出生，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1990年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南京航空航天大学电子工程专业毕业。曾先后担任上海天瑞仪表电器有限公司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深圳达特电子科技有限公司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上海安偌电子科技有限公司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等企业的高管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主要负责公司运营和市场营销等工作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2009年6月起负责筹备成立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湖南省股权投资协会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并担任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专职秘书长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至今。</w:t>
      </w:r>
    </w:p>
    <w:p>
      <w:pPr>
        <w:spacing w:beforeLines="0" w:afterLines="0" w:line="24" w:lineRule="atLeas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余斌先生1990年大学毕业后即从企业的基层销售人员做起，二十余年的市场营销、策划及企业管理的工作锻炼，具有极强的规划、协调、组织、执行能力，具备独立领导一个团队的综合素质。有公益心、工作热情积极、敬业尽职；原则性强，性格稳重。从筹备组建湖南省股权投资协会起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至今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9年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多时间，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在政府各职能部门的关心指导下，在会员单位、投资机构的大力支持下，带领协会秘书处全体工作人员勤勉工作、务实服务，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坚持“一面旗帜（引领行业发展）、两条主线（推动行业发展、推动投资机构业务开展）、三方服务（服务投资行业、实体经济、政府）”方针，以服务的理念、专业的水准构建湖南省股权投资业界交流和合作的服务平台，并积极推动我省产融结合和投融资对接工作的开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将湖南省股权投资协会打造成具有极高影响力、号召力的行业组织，在推动</w:t>
      </w:r>
      <w:r>
        <w:rPr>
          <w:rFonts w:hint="eastAsia" w:ascii="仿宋_GB2312" w:hAnsi="仿宋_GB2312" w:eastAsia="仿宋_GB2312" w:cs="仿宋_GB2312"/>
          <w:sz w:val="28"/>
          <w:szCs w:val="28"/>
        </w:rPr>
        <w:t>湖南省产业转型和升级、推进战略性创新产业发展、助推中小企业成长等方面发挥着积极的作用。</w:t>
      </w:r>
    </w:p>
    <w:p>
      <w:pPr>
        <w:spacing w:beforeLines="0" w:afterLines="0" w:line="24" w:lineRule="atLeas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widowControl w:val="0"/>
        <w:numPr>
          <w:ilvl w:val="0"/>
          <w:numId w:val="0"/>
        </w:numPr>
        <w:spacing w:beforeLines="0" w:afterLines="0" w:line="24" w:lineRule="atLeast"/>
        <w:jc w:val="both"/>
        <w:rPr>
          <w:rFonts w:hint="eastAsia" w:ascii="仿宋_GB2312" w:hAnsi="仿宋_GB2312" w:eastAsia="仿宋_GB2312" w:cs="仿宋_GB2312"/>
          <w:b/>
          <w:bCs w:val="0"/>
          <w:sz w:val="24"/>
          <w:szCs w:val="24"/>
          <w:shd w:val="clear" w:color="auto" w:fill="auto"/>
          <w:lang w:val="en-US" w:eastAsia="zh-CN"/>
        </w:rPr>
      </w:pPr>
    </w:p>
    <w:p/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F6FD6"/>
    <w:rsid w:val="7A5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2018-06-22T07:12:00Z</dcterms:created>
  <dc:creator>月亮1407727240</dc:creator>
  <cp:lastModifiedBy>月亮1407727240</cp:lastModifiedBy>
  <dcterms:modified xsi:type="dcterms:W3CDTF">2018-06-22T07:13:05Z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